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AFE" w:rsidRPr="007B34FD" w:rsidRDefault="00E24AFE" w:rsidP="00D05E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4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«Контроль качества предстерилизационной обработки»</w:t>
      </w:r>
    </w:p>
    <w:p w:rsidR="00E24AFE" w:rsidRPr="007B34FD" w:rsidRDefault="00E24AFE" w:rsidP="00D05E3D">
      <w:pPr>
        <w:pStyle w:val="a3"/>
        <w:spacing w:after="0" w:line="240" w:lineRule="auto"/>
        <w:ind w:left="0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B34F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Методика постановки </w:t>
      </w:r>
      <w:proofErr w:type="spellStart"/>
      <w:r w:rsidRPr="007B34FD">
        <w:rPr>
          <w:rFonts w:ascii="Times New Roman" w:hAnsi="Times New Roman"/>
          <w:b/>
          <w:color w:val="000000" w:themeColor="text1"/>
          <w:sz w:val="24"/>
          <w:szCs w:val="24"/>
        </w:rPr>
        <w:t>азопирамовой</w:t>
      </w:r>
      <w:proofErr w:type="spellEnd"/>
      <w:r w:rsidRPr="007B34F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пробы</w:t>
      </w:r>
    </w:p>
    <w:p w:rsidR="00E24AFE" w:rsidRPr="007B34FD" w:rsidRDefault="00E24AFE" w:rsidP="00D05E3D">
      <w:pPr>
        <w:pStyle w:val="a3"/>
        <w:spacing w:after="0" w:line="240" w:lineRule="auto"/>
        <w:ind w:left="0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24AFE" w:rsidRPr="007B34FD" w:rsidRDefault="00E24AFE" w:rsidP="00D05E3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 w:cs="Times New Roman"/>
          <w:color w:val="000000" w:themeColor="text1"/>
          <w:sz w:val="24"/>
          <w:szCs w:val="24"/>
        </w:rPr>
        <w:t>Цель: контроль качества предстерилизационной обработки.</w:t>
      </w:r>
    </w:p>
    <w:p w:rsidR="00E24AFE" w:rsidRPr="007B34FD" w:rsidRDefault="00E24AFE" w:rsidP="00D05E3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 w:cs="Times New Roman"/>
          <w:color w:val="000000" w:themeColor="text1"/>
          <w:sz w:val="24"/>
          <w:szCs w:val="24"/>
        </w:rPr>
        <w:t>Показания: определение остаточного количества крови на обработанных инструментах.</w:t>
      </w:r>
    </w:p>
    <w:p w:rsidR="00E24AFE" w:rsidRPr="007B34FD" w:rsidRDefault="00E24AFE" w:rsidP="00D05E3D">
      <w:pPr>
        <w:pStyle w:val="a3"/>
        <w:tabs>
          <w:tab w:val="left" w:pos="426"/>
        </w:tabs>
        <w:spacing w:after="0" w:line="240" w:lineRule="auto"/>
        <w:ind w:left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/>
          <w:color w:val="000000" w:themeColor="text1"/>
          <w:sz w:val="24"/>
          <w:szCs w:val="24"/>
        </w:rPr>
        <w:t>Противопоказания: нет.</w:t>
      </w:r>
    </w:p>
    <w:p w:rsidR="00E24AFE" w:rsidRPr="007B34FD" w:rsidRDefault="00E24AFE" w:rsidP="00D05E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раствор азопирама (изготовленный в аптеке или промышленным способом); 3 % раствор перекиси водорода; ёмкость для смешивания; пипетка; марлевая салфетка; нестерильные перчатки; предметное стекло с мазком крови; журнал учёта качества предстерилизационной обработки; песочные часы (или часы с секундной стрелкой); контролируемые изделия.</w:t>
      </w:r>
    </w:p>
    <w:tbl>
      <w:tblPr>
        <w:tblStyle w:val="a4"/>
        <w:tblW w:w="9952" w:type="dxa"/>
        <w:tblInd w:w="-176" w:type="dxa"/>
        <w:tblLook w:val="04A0" w:firstRow="1" w:lastRow="0" w:firstColumn="1" w:lastColumn="0" w:noHBand="0" w:noVBand="1"/>
      </w:tblPr>
      <w:tblGrid>
        <w:gridCol w:w="7259"/>
        <w:gridCol w:w="2693"/>
      </w:tblGrid>
      <w:tr w:rsidR="00E24AFE" w:rsidRPr="00D05E3D" w:rsidTr="00D05E3D">
        <w:tc>
          <w:tcPr>
            <w:tcW w:w="7259" w:type="dxa"/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05E3D">
              <w:rPr>
                <w:rFonts w:ascii="Times New Roman" w:hAnsi="Times New Roman"/>
                <w:b/>
                <w:color w:val="000000" w:themeColor="text1"/>
              </w:rPr>
              <w:t>Этапы</w:t>
            </w:r>
          </w:p>
        </w:tc>
        <w:tc>
          <w:tcPr>
            <w:tcW w:w="2693" w:type="dxa"/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05E3D">
              <w:rPr>
                <w:rFonts w:ascii="Times New Roman" w:hAnsi="Times New Roman"/>
                <w:b/>
                <w:color w:val="000000" w:themeColor="text1"/>
              </w:rPr>
              <w:t>Обоснование</w:t>
            </w:r>
          </w:p>
        </w:tc>
      </w:tr>
      <w:tr w:rsidR="00E24AFE" w:rsidRPr="00D05E3D" w:rsidTr="007B34FD">
        <w:tc>
          <w:tcPr>
            <w:tcW w:w="9952" w:type="dxa"/>
            <w:gridSpan w:val="2"/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05E3D">
              <w:rPr>
                <w:rFonts w:ascii="Times New Roman" w:hAnsi="Times New Roman"/>
                <w:b/>
                <w:color w:val="000000" w:themeColor="text1"/>
              </w:rPr>
              <w:t>1. Подготовка к процедуре</w:t>
            </w:r>
          </w:p>
        </w:tc>
      </w:tr>
      <w:tr w:rsidR="00E24AFE" w:rsidRPr="00D05E3D" w:rsidTr="00D05E3D">
        <w:trPr>
          <w:trHeight w:val="570"/>
        </w:trPr>
        <w:tc>
          <w:tcPr>
            <w:tcW w:w="7259" w:type="dxa"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 xml:space="preserve">1.1. Приготовить все необходимое для проведения пробы.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 xml:space="preserve">Обеспечение эффективности работы. </w:t>
            </w:r>
          </w:p>
        </w:tc>
      </w:tr>
      <w:tr w:rsidR="00E24AFE" w:rsidRPr="00D05E3D" w:rsidTr="00D05E3D">
        <w:trPr>
          <w:trHeight w:val="246"/>
        </w:trPr>
        <w:tc>
          <w:tcPr>
            <w:tcW w:w="7259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1.2. Надеть перчатки.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Соблюдение техники безопасности.</w:t>
            </w:r>
          </w:p>
        </w:tc>
      </w:tr>
      <w:tr w:rsidR="00E24AFE" w:rsidRPr="00D05E3D" w:rsidTr="00D05E3D">
        <w:trPr>
          <w:trHeight w:val="780"/>
        </w:trPr>
        <w:tc>
          <w:tcPr>
            <w:tcW w:w="7259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1.3. Смешать раствор азопирама и 3% раствор перекиси водорода в равных количествах (по 2-3 мл) в ёмкости (реактив можно хранить не более двух часов при температуре не выше 25</w:t>
            </w:r>
            <w:r w:rsidRPr="00D05E3D">
              <w:rPr>
                <w:rFonts w:ascii="Times New Roman" w:hAnsi="Times New Roman"/>
                <w:color w:val="000000" w:themeColor="text1"/>
                <w:vertAlign w:val="superscript"/>
              </w:rPr>
              <w:t>о</w:t>
            </w:r>
            <w:r w:rsidRPr="00D05E3D">
              <w:rPr>
                <w:rFonts w:ascii="Times New Roman" w:hAnsi="Times New Roman"/>
                <w:color w:val="000000" w:themeColor="text1"/>
              </w:rPr>
              <w:t xml:space="preserve">С).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Обеспечение эффективности проведения контроля.</w:t>
            </w:r>
          </w:p>
        </w:tc>
      </w:tr>
      <w:tr w:rsidR="00E24AFE" w:rsidRPr="00D05E3D" w:rsidTr="00D05E3D">
        <w:trPr>
          <w:trHeight w:val="798"/>
        </w:trPr>
        <w:tc>
          <w:tcPr>
            <w:tcW w:w="7259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1.4. Проверить активность реактива, капнув несколько капель на предметное стекло с мазком крови (реактив должен изменить цвет).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Достоверность результатов пробы (контроль пригодности и активности раствора).</w:t>
            </w:r>
          </w:p>
        </w:tc>
      </w:tr>
      <w:tr w:rsidR="00E24AFE" w:rsidRPr="00D05E3D" w:rsidTr="00D05E3D">
        <w:trPr>
          <w:trHeight w:val="499"/>
        </w:trPr>
        <w:tc>
          <w:tcPr>
            <w:tcW w:w="7259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1.5. Предметное стекло с мазком крови погрузить в дезраствор.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Проведение дезинфекции.</w:t>
            </w:r>
          </w:p>
        </w:tc>
      </w:tr>
      <w:tr w:rsidR="00E24AFE" w:rsidRPr="00D05E3D" w:rsidTr="007B34FD">
        <w:trPr>
          <w:trHeight w:val="281"/>
        </w:trPr>
        <w:tc>
          <w:tcPr>
            <w:tcW w:w="9952" w:type="dxa"/>
            <w:gridSpan w:val="2"/>
            <w:tcBorders>
              <w:top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05E3D">
              <w:rPr>
                <w:rFonts w:ascii="Times New Roman" w:hAnsi="Times New Roman"/>
                <w:b/>
                <w:color w:val="000000" w:themeColor="text1"/>
              </w:rPr>
              <w:t>2. Выполнение процедуры</w:t>
            </w:r>
          </w:p>
        </w:tc>
      </w:tr>
      <w:tr w:rsidR="00E24AFE" w:rsidRPr="00D05E3D" w:rsidTr="00D05E3D">
        <w:trPr>
          <w:trHeight w:val="330"/>
        </w:trPr>
        <w:tc>
          <w:tcPr>
            <w:tcW w:w="7259" w:type="dxa"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2.1. На марлевую салфетку нанести реактив и убедиться, что цвет его не изменился.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Достоверность результатов пробы.</w:t>
            </w:r>
          </w:p>
        </w:tc>
      </w:tr>
      <w:tr w:rsidR="00E24AFE" w:rsidRPr="00D05E3D" w:rsidTr="00D05E3D">
        <w:trPr>
          <w:trHeight w:val="255"/>
        </w:trPr>
        <w:tc>
          <w:tcPr>
            <w:tcW w:w="7259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2.2. Холодное контролируемое изделие протереть марлевой салфеткой смоченной реактивом или нанести 2-3 капли реактива на изделия с помощью пипетки.</w:t>
            </w:r>
          </w:p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Проверку качества очистки катетеров и других полых изделий проводить путем введения реактива внутрь изделия с помощью проверенного шприца или пипетки. Реактив оставлять внутри изделия на 1 минуту, после чего сливать на марлевую салфетку.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Обеспечение эффективности проведения контроля.</w:t>
            </w:r>
          </w:p>
        </w:tc>
      </w:tr>
      <w:tr w:rsidR="00E24AFE" w:rsidRPr="00D05E3D" w:rsidTr="00D05E3D">
        <w:trPr>
          <w:trHeight w:val="246"/>
        </w:trPr>
        <w:tc>
          <w:tcPr>
            <w:tcW w:w="7259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 xml:space="preserve">2.3. Оценить результаты пробы: </w:t>
            </w:r>
          </w:p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- цвет реактива не изменился - проба отрицательная (следы крови отсутствуют);</w:t>
            </w:r>
          </w:p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- цвет реактива изменился на розово-сиреневый, в течение 1 минуты - п</w:t>
            </w:r>
            <w:r w:rsidR="007B34FD" w:rsidRPr="00D05E3D">
              <w:rPr>
                <w:rFonts w:ascii="Times New Roman" w:hAnsi="Times New Roman"/>
                <w:color w:val="000000" w:themeColor="text1"/>
              </w:rPr>
              <w:t>роба положительная (</w:t>
            </w:r>
            <w:proofErr w:type="gramStart"/>
            <w:r w:rsidR="007B34FD" w:rsidRPr="00D05E3D">
              <w:rPr>
                <w:rFonts w:ascii="Times New Roman" w:hAnsi="Times New Roman"/>
                <w:color w:val="000000" w:themeColor="text1"/>
              </w:rPr>
              <w:t>окрашивание</w:t>
            </w:r>
            <w:proofErr w:type="gramEnd"/>
            <w:r w:rsidR="007B34FD" w:rsidRPr="00D05E3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05E3D">
              <w:rPr>
                <w:rFonts w:ascii="Times New Roman" w:hAnsi="Times New Roman"/>
                <w:color w:val="000000" w:themeColor="text1"/>
              </w:rPr>
              <w:t>наступившее позднее, чем через 1 минуту не учитывается);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Достоверность результатов пробы.</w:t>
            </w:r>
          </w:p>
        </w:tc>
      </w:tr>
      <w:tr w:rsidR="00E24AFE" w:rsidRPr="00D05E3D" w:rsidTr="007B34FD">
        <w:tc>
          <w:tcPr>
            <w:tcW w:w="9952" w:type="dxa"/>
            <w:gridSpan w:val="2"/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05E3D">
              <w:rPr>
                <w:rFonts w:ascii="Times New Roman" w:hAnsi="Times New Roman"/>
                <w:b/>
                <w:color w:val="000000" w:themeColor="text1"/>
              </w:rPr>
              <w:t>3. Окончание процедуры</w:t>
            </w:r>
          </w:p>
        </w:tc>
      </w:tr>
      <w:tr w:rsidR="00E24AFE" w:rsidRPr="00D05E3D" w:rsidTr="00D05E3D">
        <w:trPr>
          <w:trHeight w:val="255"/>
        </w:trPr>
        <w:tc>
          <w:tcPr>
            <w:tcW w:w="7259" w:type="dxa"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 xml:space="preserve">3.1. </w:t>
            </w:r>
          </w:p>
          <w:p w:rsidR="00E24AFE" w:rsidRPr="00D05E3D" w:rsidRDefault="00E24AFE" w:rsidP="00D05E3D">
            <w:pPr>
              <w:pStyle w:val="a3"/>
              <w:numPr>
                <w:ilvl w:val="0"/>
                <w:numId w:val="2"/>
              </w:numPr>
              <w:tabs>
                <w:tab w:val="left" w:pos="460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Изделие, подвергавшееся контролю с отрицательным результатом, промыть проточной водой и сполоснуть дистиллированной водой.</w:t>
            </w:r>
          </w:p>
          <w:p w:rsidR="00E24AFE" w:rsidRPr="00D05E3D" w:rsidRDefault="00E24AFE" w:rsidP="00D05E3D">
            <w:pPr>
              <w:pStyle w:val="a3"/>
              <w:numPr>
                <w:ilvl w:val="0"/>
                <w:numId w:val="2"/>
              </w:numPr>
              <w:tabs>
                <w:tab w:val="left" w:pos="460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При положительной пробе вся партия изделий подлежит повторной ПСО и контролю до получения отрицательного результата.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tabs>
                <w:tab w:val="left" w:pos="357"/>
              </w:tabs>
              <w:spacing w:before="100"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</w:p>
          <w:p w:rsidR="00E24AFE" w:rsidRPr="00D05E3D" w:rsidRDefault="00E24AFE" w:rsidP="00D05E3D">
            <w:pPr>
              <w:pStyle w:val="a3"/>
              <w:numPr>
                <w:ilvl w:val="0"/>
                <w:numId w:val="3"/>
              </w:numPr>
              <w:tabs>
                <w:tab w:val="left" w:pos="357"/>
              </w:tabs>
              <w:spacing w:before="100" w:after="0" w:line="240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Смывание реактива.</w:t>
            </w:r>
          </w:p>
          <w:p w:rsidR="00E24AFE" w:rsidRPr="00D05E3D" w:rsidRDefault="00E24AFE" w:rsidP="00D05E3D">
            <w:pPr>
              <w:pStyle w:val="a3"/>
              <w:tabs>
                <w:tab w:val="left" w:pos="357"/>
              </w:tabs>
              <w:spacing w:before="100"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</w:p>
          <w:p w:rsidR="00E24AFE" w:rsidRPr="00D05E3D" w:rsidRDefault="00E24AFE" w:rsidP="00D05E3D">
            <w:pPr>
              <w:pStyle w:val="a3"/>
              <w:numPr>
                <w:ilvl w:val="0"/>
                <w:numId w:val="3"/>
              </w:numPr>
              <w:tabs>
                <w:tab w:val="left" w:pos="357"/>
              </w:tabs>
              <w:spacing w:before="100" w:after="0" w:line="240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Обеспечение качественной ПСО.</w:t>
            </w:r>
          </w:p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24AFE" w:rsidRPr="00D05E3D" w:rsidTr="00D05E3D">
        <w:trPr>
          <w:trHeight w:val="255"/>
        </w:trPr>
        <w:tc>
          <w:tcPr>
            <w:tcW w:w="7259" w:type="dxa"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3.2. Снять перчатки.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Соблюдение техники безопасности.</w:t>
            </w:r>
          </w:p>
        </w:tc>
      </w:tr>
      <w:tr w:rsidR="00E24AFE" w:rsidRPr="00D05E3D" w:rsidTr="00D05E3D">
        <w:trPr>
          <w:trHeight w:val="255"/>
        </w:trPr>
        <w:tc>
          <w:tcPr>
            <w:tcW w:w="7259" w:type="dxa"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3.3. Вымыть и осушить руки.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24AFE" w:rsidRPr="00D05E3D" w:rsidTr="00D05E3D">
        <w:trPr>
          <w:trHeight w:val="283"/>
        </w:trPr>
        <w:tc>
          <w:tcPr>
            <w:tcW w:w="7259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3.4. Результаты пробы занести в журнал.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D05E3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D05E3D">
              <w:rPr>
                <w:rFonts w:ascii="Times New Roman" w:hAnsi="Times New Roman"/>
                <w:color w:val="000000" w:themeColor="text1"/>
              </w:rPr>
              <w:t>Учет и преемственность в работе.</w:t>
            </w:r>
          </w:p>
        </w:tc>
      </w:tr>
    </w:tbl>
    <w:p w:rsidR="00E24AFE" w:rsidRPr="007B34FD" w:rsidRDefault="00E24AFE" w:rsidP="00D05E3D">
      <w:pPr>
        <w:pStyle w:val="a3"/>
        <w:spacing w:after="0" w:line="240" w:lineRule="auto"/>
        <w:ind w:left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/>
          <w:color w:val="000000" w:themeColor="text1"/>
          <w:sz w:val="24"/>
          <w:szCs w:val="24"/>
        </w:rPr>
        <w:t>Примечание: если реактив азопирам выпущен промышленным способом в виде порошка, готовят раствор согласно инструкции.</w:t>
      </w:r>
    </w:p>
    <w:p w:rsidR="00E24AFE" w:rsidRPr="007B34FD" w:rsidRDefault="00E24AFE" w:rsidP="00D05E3D">
      <w:pPr>
        <w:pStyle w:val="a3"/>
        <w:spacing w:after="0" w:line="240" w:lineRule="auto"/>
        <w:ind w:left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:rsidR="00D05E3D" w:rsidRDefault="00D05E3D" w:rsidP="00D05E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34FD" w:rsidRPr="007B34FD" w:rsidRDefault="007B34FD" w:rsidP="00D05E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4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«Контроль качества предстерилизационной обработки»</w:t>
      </w:r>
    </w:p>
    <w:p w:rsidR="00DA4F96" w:rsidRDefault="00E24AFE" w:rsidP="00D05E3D">
      <w:pPr>
        <w:pStyle w:val="a3"/>
        <w:spacing w:after="0" w:line="240" w:lineRule="auto"/>
        <w:ind w:left="0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B34FD">
        <w:rPr>
          <w:rFonts w:ascii="Times New Roman" w:hAnsi="Times New Roman"/>
          <w:b/>
          <w:color w:val="000000" w:themeColor="text1"/>
          <w:sz w:val="24"/>
          <w:szCs w:val="24"/>
        </w:rPr>
        <w:t>Методика постановки фенолфталеиновой пробы</w:t>
      </w:r>
    </w:p>
    <w:p w:rsidR="00D05E3D" w:rsidRPr="007B34FD" w:rsidRDefault="00D05E3D" w:rsidP="00D05E3D">
      <w:pPr>
        <w:pStyle w:val="a3"/>
        <w:spacing w:after="0" w:line="240" w:lineRule="auto"/>
        <w:ind w:left="0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24AFE" w:rsidRPr="007B34FD" w:rsidRDefault="00E24AFE" w:rsidP="00D05E3D">
      <w:pPr>
        <w:pStyle w:val="a3"/>
        <w:spacing w:after="0" w:line="240" w:lineRule="auto"/>
        <w:ind w:left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/>
          <w:color w:val="000000" w:themeColor="text1"/>
          <w:sz w:val="24"/>
          <w:szCs w:val="24"/>
        </w:rPr>
        <w:t>Цель: контроль качества предстерилизационной обработки.</w:t>
      </w:r>
    </w:p>
    <w:p w:rsidR="00E24AFE" w:rsidRPr="007B34FD" w:rsidRDefault="00E24AFE" w:rsidP="00D05E3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 w:cs="Times New Roman"/>
          <w:color w:val="000000" w:themeColor="text1"/>
          <w:sz w:val="24"/>
          <w:szCs w:val="24"/>
        </w:rPr>
        <w:t>Показания: определение остатков щелочных компонентов моющего раствора.</w:t>
      </w:r>
    </w:p>
    <w:p w:rsidR="00E24AFE" w:rsidRPr="007B34FD" w:rsidRDefault="00E24AFE" w:rsidP="00D05E3D">
      <w:pPr>
        <w:pStyle w:val="a3"/>
        <w:tabs>
          <w:tab w:val="left" w:pos="426"/>
        </w:tabs>
        <w:spacing w:after="0" w:line="240" w:lineRule="auto"/>
        <w:ind w:left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/>
          <w:color w:val="000000" w:themeColor="text1"/>
          <w:sz w:val="24"/>
          <w:szCs w:val="24"/>
        </w:rPr>
        <w:t>Противопоказания: нет.</w:t>
      </w:r>
    </w:p>
    <w:p w:rsidR="00E24AFE" w:rsidRPr="007B34FD" w:rsidRDefault="00E24AFE" w:rsidP="00D05E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 w:cs="Times New Roman"/>
          <w:color w:val="000000" w:themeColor="text1"/>
          <w:sz w:val="24"/>
          <w:szCs w:val="24"/>
        </w:rPr>
        <w:t>Условия: применение моющих средств, рабочие растворы которых рН более 8,5.</w:t>
      </w:r>
    </w:p>
    <w:p w:rsidR="00E24AFE" w:rsidRPr="007B34FD" w:rsidRDefault="00E24AFE" w:rsidP="00D05E3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4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Оснащение: 1 % спиртовой раствор фенолфталеина; пипетка; марлевая салфетка; нестерильные перчатки; журнал учёта качества предстерилизационной обработки; контролируемые изделия. </w:t>
      </w:r>
    </w:p>
    <w:tbl>
      <w:tblPr>
        <w:tblStyle w:val="a4"/>
        <w:tblW w:w="9952" w:type="dxa"/>
        <w:tblInd w:w="-176" w:type="dxa"/>
        <w:tblLook w:val="04A0" w:firstRow="1" w:lastRow="0" w:firstColumn="1" w:lastColumn="0" w:noHBand="0" w:noVBand="1"/>
      </w:tblPr>
      <w:tblGrid>
        <w:gridCol w:w="6267"/>
        <w:gridCol w:w="3685"/>
      </w:tblGrid>
      <w:tr w:rsidR="00E24AFE" w:rsidRPr="007B34FD" w:rsidTr="00D05E3D">
        <w:tc>
          <w:tcPr>
            <w:tcW w:w="6267" w:type="dxa"/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Этапы</w:t>
            </w:r>
          </w:p>
        </w:tc>
        <w:tc>
          <w:tcPr>
            <w:tcW w:w="3685" w:type="dxa"/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Обоснование</w:t>
            </w:r>
          </w:p>
        </w:tc>
      </w:tr>
      <w:tr w:rsidR="00E24AFE" w:rsidRPr="007B34FD" w:rsidTr="00D05E3D">
        <w:tc>
          <w:tcPr>
            <w:tcW w:w="9952" w:type="dxa"/>
            <w:gridSpan w:val="2"/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 Подготовка к процедуре</w:t>
            </w:r>
          </w:p>
        </w:tc>
      </w:tr>
      <w:tr w:rsidR="00E24AFE" w:rsidRPr="007B34FD" w:rsidTr="00D05E3D">
        <w:trPr>
          <w:trHeight w:val="570"/>
        </w:trPr>
        <w:tc>
          <w:tcPr>
            <w:tcW w:w="6267" w:type="dxa"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 Приготовить все необходимое для проведения пробы.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эффективности работы. </w:t>
            </w:r>
          </w:p>
        </w:tc>
      </w:tr>
      <w:tr w:rsidR="00E24AFE" w:rsidRPr="007B34FD" w:rsidTr="00D05E3D">
        <w:trPr>
          <w:trHeight w:val="246"/>
        </w:trPr>
        <w:tc>
          <w:tcPr>
            <w:tcW w:w="6267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 Надеть перчатки.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Соблюдение техники безопасности.</w:t>
            </w:r>
          </w:p>
        </w:tc>
      </w:tr>
      <w:tr w:rsidR="00E24AFE" w:rsidRPr="007B34FD" w:rsidTr="00D05E3D">
        <w:trPr>
          <w:trHeight w:val="281"/>
        </w:trPr>
        <w:tc>
          <w:tcPr>
            <w:tcW w:w="9952" w:type="dxa"/>
            <w:gridSpan w:val="2"/>
            <w:tcBorders>
              <w:top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 Выполнение процедуры</w:t>
            </w:r>
          </w:p>
        </w:tc>
      </w:tr>
      <w:tr w:rsidR="00E24AFE" w:rsidRPr="007B34FD" w:rsidTr="00D05E3D">
        <w:trPr>
          <w:trHeight w:val="330"/>
        </w:trPr>
        <w:tc>
          <w:tcPr>
            <w:tcW w:w="6267" w:type="dxa"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На вымытое изделие нанести 2 -3 капли реактива с помощью пипетки или протереть марлевой салфеткой.</w:t>
            </w:r>
          </w:p>
        </w:tc>
        <w:tc>
          <w:tcPr>
            <w:tcW w:w="3685" w:type="dxa"/>
            <w:vMerge w:val="restart"/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эффективности проведения контроля.</w:t>
            </w:r>
          </w:p>
        </w:tc>
      </w:tr>
      <w:tr w:rsidR="00E24AFE" w:rsidRPr="007B34FD" w:rsidTr="00D05E3D">
        <w:trPr>
          <w:trHeight w:val="255"/>
        </w:trPr>
        <w:tc>
          <w:tcPr>
            <w:tcW w:w="6267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2.2. Оценить результаты пробы: </w:t>
            </w:r>
          </w:p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цвет реактива не изменился - проба отрицательная (следы моющего средства отсутствуют);</w:t>
            </w:r>
          </w:p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цвет реактива изменился на розовый, проба положительная;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24AFE" w:rsidRPr="007B34FD" w:rsidTr="00D05E3D">
        <w:tc>
          <w:tcPr>
            <w:tcW w:w="9952" w:type="dxa"/>
            <w:gridSpan w:val="2"/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Окончание процедуры</w:t>
            </w:r>
          </w:p>
        </w:tc>
      </w:tr>
      <w:tr w:rsidR="00E24AFE" w:rsidRPr="007B34FD" w:rsidTr="00D05E3D">
        <w:trPr>
          <w:trHeight w:val="255"/>
        </w:trPr>
        <w:tc>
          <w:tcPr>
            <w:tcW w:w="6267" w:type="dxa"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</w:t>
            </w:r>
          </w:p>
          <w:p w:rsidR="00E24AFE" w:rsidRPr="007B34FD" w:rsidRDefault="00E24AFE" w:rsidP="00D05E3D">
            <w:pPr>
              <w:pStyle w:val="a3"/>
              <w:numPr>
                <w:ilvl w:val="0"/>
                <w:numId w:val="4"/>
              </w:numPr>
              <w:tabs>
                <w:tab w:val="left" w:pos="460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Изделие, подвергавшееся контролю с отрицательным результатом, промыть проточной водой и сполоснуть дистиллированной водой.</w:t>
            </w:r>
          </w:p>
          <w:p w:rsidR="00E24AFE" w:rsidRPr="007B34FD" w:rsidRDefault="00E24AFE" w:rsidP="00D05E3D">
            <w:pPr>
              <w:pStyle w:val="a3"/>
              <w:numPr>
                <w:ilvl w:val="0"/>
                <w:numId w:val="4"/>
              </w:numPr>
              <w:tabs>
                <w:tab w:val="left" w:pos="460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положительной пробе вся партия изделий подлежит повторному промыванию под проточной водой.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tabs>
                <w:tab w:val="left" w:pos="357"/>
              </w:tabs>
              <w:spacing w:before="100"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24AFE" w:rsidRPr="007B34FD" w:rsidRDefault="00E24AFE" w:rsidP="00D05E3D">
            <w:pPr>
              <w:pStyle w:val="a3"/>
              <w:numPr>
                <w:ilvl w:val="0"/>
                <w:numId w:val="5"/>
              </w:numPr>
              <w:tabs>
                <w:tab w:val="left" w:pos="357"/>
              </w:tabs>
              <w:spacing w:before="100" w:after="0" w:line="240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Смывание реактива.</w:t>
            </w:r>
          </w:p>
          <w:p w:rsidR="00E24AFE" w:rsidRPr="007B34FD" w:rsidRDefault="00E24AFE" w:rsidP="00D05E3D">
            <w:pPr>
              <w:pStyle w:val="a3"/>
              <w:tabs>
                <w:tab w:val="left" w:pos="357"/>
              </w:tabs>
              <w:spacing w:before="100"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24AFE" w:rsidRPr="007B34FD" w:rsidRDefault="00E24AFE" w:rsidP="00D05E3D">
            <w:pPr>
              <w:pStyle w:val="a3"/>
              <w:numPr>
                <w:ilvl w:val="0"/>
                <w:numId w:val="5"/>
              </w:numPr>
              <w:tabs>
                <w:tab w:val="left" w:pos="357"/>
              </w:tabs>
              <w:spacing w:before="100" w:after="0" w:line="240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качественной ПСО.</w:t>
            </w:r>
          </w:p>
        </w:tc>
      </w:tr>
      <w:tr w:rsidR="00E24AFE" w:rsidRPr="007B34FD" w:rsidTr="00D05E3D">
        <w:trPr>
          <w:trHeight w:val="255"/>
        </w:trPr>
        <w:tc>
          <w:tcPr>
            <w:tcW w:w="6267" w:type="dxa"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3.2. Снять перчатки.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Соблюдение техники безопасности.</w:t>
            </w:r>
          </w:p>
        </w:tc>
      </w:tr>
      <w:tr w:rsidR="00E24AFE" w:rsidRPr="007B34FD" w:rsidTr="00D05E3D">
        <w:trPr>
          <w:trHeight w:val="255"/>
        </w:trPr>
        <w:tc>
          <w:tcPr>
            <w:tcW w:w="6267" w:type="dxa"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3.3. Вымыть и осушить руки.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24AFE" w:rsidRPr="007B34FD" w:rsidTr="00D05E3D">
        <w:trPr>
          <w:trHeight w:val="283"/>
        </w:trPr>
        <w:tc>
          <w:tcPr>
            <w:tcW w:w="6267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3.4. Результаты пробы занести в журнал.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24AFE" w:rsidRPr="007B34FD" w:rsidRDefault="00E24AFE" w:rsidP="00D05E3D">
            <w:pPr>
              <w:pStyle w:val="a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4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Учет и преемственность в работе.</w:t>
            </w:r>
          </w:p>
        </w:tc>
      </w:tr>
    </w:tbl>
    <w:p w:rsidR="00E24AFE" w:rsidRPr="007B34FD" w:rsidRDefault="00E24AFE" w:rsidP="00D05E3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DA5" w:rsidRPr="00622DA5" w:rsidRDefault="00622DA5" w:rsidP="00622D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2D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Журнал учета качества </w:t>
      </w:r>
      <w:proofErr w:type="spellStart"/>
      <w:r w:rsidRPr="00622D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предстерилизационной</w:t>
      </w:r>
      <w:proofErr w:type="spellEnd"/>
      <w:r w:rsidRPr="00622D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обработки </w:t>
      </w:r>
      <w:bookmarkStart w:id="0" w:name="_GoBack"/>
      <w:bookmarkEnd w:id="0"/>
    </w:p>
    <w:p w:rsidR="00622DA5" w:rsidRPr="00622DA5" w:rsidRDefault="00622DA5" w:rsidP="00622D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2D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</w:t>
      </w:r>
    </w:p>
    <w:p w:rsidR="00622DA5" w:rsidRPr="00622DA5" w:rsidRDefault="00622DA5" w:rsidP="00622D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2DA5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  <w:t>(указать подразделение)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35"/>
        <w:gridCol w:w="1211"/>
        <w:gridCol w:w="1554"/>
        <w:gridCol w:w="1119"/>
        <w:gridCol w:w="922"/>
        <w:gridCol w:w="656"/>
        <w:gridCol w:w="928"/>
        <w:gridCol w:w="1626"/>
      </w:tblGrid>
      <w:tr w:rsidR="00622DA5" w:rsidRPr="00622DA5" w:rsidTr="0051637C"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анализа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обработки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Применяемое средство</w:t>
            </w:r>
          </w:p>
        </w:tc>
        <w:tc>
          <w:tcPr>
            <w:tcW w:w="4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выборочного химического контроля обработанных изделий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 лица, проводившего контроль</w:t>
            </w:r>
          </w:p>
        </w:tc>
      </w:tr>
      <w:tr w:rsidR="00622DA5" w:rsidRPr="00622DA5" w:rsidTr="0051637C">
        <w:trPr>
          <w:trHeight w:val="374"/>
        </w:trPr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наименование изделия</w:t>
            </w:r>
          </w:p>
        </w:tc>
        <w:tc>
          <w:tcPr>
            <w:tcW w:w="1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количество штук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из них загрязненных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2DA5" w:rsidRPr="00622DA5" w:rsidTr="0051637C">
        <w:trPr>
          <w:trHeight w:val="374"/>
        </w:trPr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1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кровью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  <w:r w:rsidRPr="00622DA5"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моющими средствами</w:t>
            </w: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2DA5" w:rsidRPr="00622DA5" w:rsidTr="0051637C"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2DA5" w:rsidRPr="00622DA5" w:rsidRDefault="00622DA5" w:rsidP="00622DA5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F7D28" w:rsidRPr="00622DA5" w:rsidRDefault="006F7D28" w:rsidP="00622DA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6F7D28" w:rsidRPr="00622DA5" w:rsidSect="00D05E3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501"/>
    <w:multiLevelType w:val="hybridMultilevel"/>
    <w:tmpl w:val="1E226938"/>
    <w:lvl w:ilvl="0" w:tplc="31027FA2">
      <w:start w:val="1"/>
      <w:numFmt w:val="russianUpper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CBB6651"/>
    <w:multiLevelType w:val="hybridMultilevel"/>
    <w:tmpl w:val="1E226938"/>
    <w:lvl w:ilvl="0" w:tplc="31027FA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F3D27"/>
    <w:multiLevelType w:val="hybridMultilevel"/>
    <w:tmpl w:val="1E226938"/>
    <w:lvl w:ilvl="0" w:tplc="31027FA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C7843"/>
    <w:multiLevelType w:val="hybridMultilevel"/>
    <w:tmpl w:val="81A63730"/>
    <w:lvl w:ilvl="0" w:tplc="31027FA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880730"/>
    <w:multiLevelType w:val="hybridMultilevel"/>
    <w:tmpl w:val="1E226938"/>
    <w:lvl w:ilvl="0" w:tplc="31027FA2">
      <w:start w:val="1"/>
      <w:numFmt w:val="russianUpper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AA8"/>
    <w:rsid w:val="00142AA8"/>
    <w:rsid w:val="003C7DBE"/>
    <w:rsid w:val="00622DA5"/>
    <w:rsid w:val="006F7D28"/>
    <w:rsid w:val="007B34FD"/>
    <w:rsid w:val="00A81360"/>
    <w:rsid w:val="00D05E3D"/>
    <w:rsid w:val="00DA4F96"/>
    <w:rsid w:val="00E2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AF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AFE"/>
    <w:pPr>
      <w:ind w:left="720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E24A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AF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AFE"/>
    <w:pPr>
      <w:ind w:left="720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E24A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2019-03-31T18:09:00Z</dcterms:created>
  <dcterms:modified xsi:type="dcterms:W3CDTF">2023-09-25T15:35:00Z</dcterms:modified>
</cp:coreProperties>
</file>